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35345A69" w:rsidR="00F27C50" w:rsidRDefault="00C06809" w:rsidP="004F7429">
            <w:pPr>
              <w:pStyle w:val="NormalWeb"/>
              <w:ind w:left="90"/>
              <w:rPr>
                <w:rFonts w:asciiTheme="minorHAnsi" w:hAnsiTheme="minorHAnsi" w:cstheme="minorHAnsi"/>
              </w:rPr>
            </w:pPr>
            <w:r w:rsidRPr="00C06809">
              <w:rPr>
                <w:rFonts w:asciiTheme="minorHAnsi" w:hAnsiTheme="minorHAnsi" w:cstheme="minorHAnsi"/>
              </w:rPr>
              <w:t>St Peter’s Hill Surgery</w:t>
            </w:r>
            <w:r w:rsidR="00F27C50" w:rsidRPr="00C06809">
              <w:rPr>
                <w:rFonts w:asciiTheme="minorHAnsi" w:hAnsiTheme="minorHAnsi" w:cstheme="minorHAnsi"/>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60EB4094" w:rsidR="00F27C50" w:rsidRPr="00C06809"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We share information with the following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00C06809" w:rsidRPr="00C06809">
              <w:rPr>
                <w:rFonts w:asciiTheme="minorHAnsi" w:hAnsiTheme="minorHAnsi" w:cstheme="minorHAnsi"/>
              </w:rPr>
              <w:t>Public Health England, National Cancer Registration and Analysis Team</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385CC069" w:rsidR="00F27C50" w:rsidRDefault="00C06809" w:rsidP="004F7429">
            <w:pPr>
              <w:rPr>
                <w:rFonts w:cstheme="minorHAnsi"/>
                <w:sz w:val="24"/>
                <w:szCs w:val="24"/>
              </w:rPr>
            </w:pPr>
            <w:r w:rsidRPr="00C06809">
              <w:rPr>
                <w:rFonts w:cstheme="minorHAnsi"/>
                <w:sz w:val="24"/>
                <w:szCs w:val="24"/>
              </w:rPr>
              <w:t>St Peter’s Hill Surgery</w:t>
            </w:r>
            <w:r w:rsidR="00F27C50" w:rsidRPr="00C06809">
              <w:rPr>
                <w:rFonts w:cstheme="minorHAnsi"/>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441FED2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Data are sent to NHS Digital</w:t>
            </w:r>
            <w:r w:rsidRPr="000D7458">
              <w:rPr>
                <w:rFonts w:cstheme="minorHAnsi"/>
                <w:color w:val="FF0000"/>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5CA4B23F"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sidRPr="00756032">
              <w:rPr>
                <w:rFonts w:cstheme="minorHAnsi"/>
                <w:color w:val="FF0000"/>
                <w:sz w:val="24"/>
                <w:szCs w:val="24"/>
              </w:rPr>
              <w:t xml:space="preserve"> </w:t>
            </w:r>
            <w:r w:rsidRPr="0063709C">
              <w:rPr>
                <w:rFonts w:cstheme="minorHAnsi"/>
                <w:sz w:val="24"/>
                <w:szCs w:val="24"/>
              </w:rPr>
              <w:t xml:space="preserve">website: </w:t>
            </w:r>
            <w:hyperlink r:id="rId9"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D1090BE" w14:textId="77777777" w:rsidR="0049235D" w:rsidRPr="008D1160" w:rsidRDefault="0049235D" w:rsidP="0049235D">
            <w:pPr>
              <w:rPr>
                <w:rFonts w:cstheme="minorHAnsi"/>
                <w:lang w:eastAsia="en-GB"/>
              </w:rPr>
            </w:pPr>
            <w:r w:rsidRPr="008D1160">
              <w:rPr>
                <w:rFonts w:cstheme="minorHAnsi"/>
                <w:lang w:eastAsia="en-GB"/>
              </w:rPr>
              <w:t>St Peter’s Hill Surgery, 15 St Peter’s Hill, Grantham, NG31 6QA</w:t>
            </w:r>
          </w:p>
          <w:p w14:paraId="1F8D88B7" w14:textId="77777777" w:rsidR="0049235D" w:rsidRPr="008D1160" w:rsidRDefault="0049235D" w:rsidP="0049235D">
            <w:pPr>
              <w:rPr>
                <w:rFonts w:cstheme="minorHAnsi"/>
                <w:lang w:eastAsia="en-GB"/>
              </w:rPr>
            </w:pPr>
            <w:r w:rsidRPr="008D1160">
              <w:rPr>
                <w:rFonts w:cstheme="minorHAnsi"/>
                <w:lang w:eastAsia="en-GB"/>
              </w:rPr>
              <w:t>Telephone: 01476 850123</w:t>
            </w:r>
          </w:p>
          <w:p w14:paraId="13C12BBF" w14:textId="77777777" w:rsidR="00F27C50" w:rsidRPr="006E5EB2"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DC0970E" w14:textId="67F39300" w:rsidR="00F27C50" w:rsidRPr="006E5EB2" w:rsidRDefault="009721EA" w:rsidP="004F7429">
            <w:pPr>
              <w:rPr>
                <w:rFonts w:cstheme="minorHAnsi"/>
              </w:rPr>
            </w:pPr>
            <w:r w:rsidRPr="005E0906">
              <w:rPr>
                <w:rFonts w:cstheme="minorHAnsi"/>
                <w:color w:val="000000" w:themeColor="text1"/>
                <w:lang w:eastAsia="en-GB"/>
              </w:rPr>
              <w:t>Interim DPO – Catherine Dickinson 01476 850123</w:t>
            </w:r>
            <w:bookmarkStart w:id="0" w:name="_GoBack"/>
            <w:bookmarkEnd w:id="0"/>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8C963C" w14:textId="344BBB27" w:rsidR="00F27C50" w:rsidRDefault="00F27C50" w:rsidP="004F7429">
            <w:pPr>
              <w:rPr>
                <w:rFonts w:cstheme="minorHAnsi"/>
              </w:rPr>
            </w:pPr>
            <w:r>
              <w:rPr>
                <w:rFonts w:cstheme="minorHAnsi"/>
              </w:rPr>
              <w:t xml:space="preserve">For medical research: there are two possible Article 9 conditions. </w:t>
            </w:r>
          </w:p>
          <w:p w14:paraId="136C2802" w14:textId="77777777" w:rsidR="00F27C50" w:rsidRDefault="00F27C50" w:rsidP="004F7429">
            <w:pPr>
              <w:rPr>
                <w:rFonts w:cstheme="minorHAnsi"/>
              </w:rPr>
            </w:pPr>
          </w:p>
          <w:p w14:paraId="3B00744D"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428289EC" w:rsidR="00F27C50" w:rsidRDefault="00F27C50" w:rsidP="004F7429">
            <w:pPr>
              <w:rPr>
                <w:rFonts w:cstheme="minorHAnsi"/>
                <w:color w:val="FF0000"/>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r w:rsidR="0049235D" w:rsidRPr="0049235D">
              <w:rPr>
                <w:rFonts w:cstheme="minorHAnsi"/>
                <w:lang w:eastAsia="en-GB"/>
              </w:rPr>
              <w:t>Public Health England, National Cancer Registration and Analysis Team</w:t>
            </w: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31EA016C" w14:textId="77777777" w:rsidR="00F27C50" w:rsidRDefault="00F27C50" w:rsidP="004F7429">
            <w:pPr>
              <w:rPr>
                <w:rFonts w:cstheme="minorHAnsi"/>
                <w:color w:val="000000"/>
                <w:lang w:eastAsia="en-GB"/>
              </w:rPr>
            </w:pPr>
          </w:p>
          <w:p w14:paraId="7C8A8769" w14:textId="77777777" w:rsidR="00F27C50" w:rsidRDefault="00F27C50" w:rsidP="0049235D">
            <w:pPr>
              <w:rPr>
                <w:rFonts w:cstheme="minorHAnsi"/>
                <w:color w:val="FF0000"/>
                <w:lang w:eastAsia="en-GB"/>
              </w:rPr>
            </w:pPr>
          </w:p>
          <w:p w14:paraId="1A62A3F0" w14:textId="77777777" w:rsidR="0049235D" w:rsidRPr="006E5EB2" w:rsidRDefault="0049235D" w:rsidP="0049235D">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CC041FA" w14:textId="6979B86F"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44335B"/>
    <w:rsid w:val="0049235D"/>
    <w:rsid w:val="009721EA"/>
    <w:rsid w:val="00B750C7"/>
    <w:rsid w:val="00C06809"/>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www.hq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Dickinson Catherine (SWLGP)</cp:lastModifiedBy>
  <cp:revision>3</cp:revision>
  <dcterms:created xsi:type="dcterms:W3CDTF">2018-05-15T15:10:00Z</dcterms:created>
  <dcterms:modified xsi:type="dcterms:W3CDTF">2018-05-24T13:13:00Z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